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A01" w:rsidRDefault="00492D03">
      <w:r>
        <w:rPr>
          <w:noProof/>
        </w:rPr>
        <w:drawing>
          <wp:anchor distT="0" distB="0" distL="114300" distR="114300" simplePos="0" relativeHeight="251658240" behindDoc="0" locked="0" layoutInCell="1" allowOverlap="0">
            <wp:simplePos x="0" y="0"/>
            <wp:positionH relativeFrom="column">
              <wp:posOffset>3763826</wp:posOffset>
            </wp:positionH>
            <wp:positionV relativeFrom="paragraph">
              <wp:posOffset>0</wp:posOffset>
            </wp:positionV>
            <wp:extent cx="2286001" cy="1518337"/>
            <wp:effectExtent l="0" t="0" r="0" b="5715"/>
            <wp:wrapSquare wrapText="bothSides"/>
            <wp:docPr id="2281" name="Picture 2281"/>
            <wp:cNvGraphicFramePr/>
            <a:graphic xmlns:a="http://schemas.openxmlformats.org/drawingml/2006/main">
              <a:graphicData uri="http://schemas.openxmlformats.org/drawingml/2006/picture">
                <pic:pic xmlns:pic="http://schemas.openxmlformats.org/drawingml/2006/picture">
                  <pic:nvPicPr>
                    <pic:cNvPr id="2281" name="Picture 2281"/>
                    <pic:cNvPicPr/>
                  </pic:nvPicPr>
                  <pic:blipFill>
                    <a:blip r:embed="rId6"/>
                    <a:stretch>
                      <a:fillRect/>
                    </a:stretch>
                  </pic:blipFill>
                  <pic:spPr>
                    <a:xfrm>
                      <a:off x="0" y="0"/>
                      <a:ext cx="2286001" cy="1518337"/>
                    </a:xfrm>
                    <a:prstGeom prst="rect">
                      <a:avLst/>
                    </a:prstGeom>
                  </pic:spPr>
                </pic:pic>
              </a:graphicData>
            </a:graphic>
          </wp:anchor>
        </w:drawing>
      </w:r>
      <w:r>
        <w:t>Принято</w:t>
      </w:r>
    </w:p>
    <w:p w:rsidR="00791A01" w:rsidRDefault="00492D03">
      <w:pPr>
        <w:spacing w:after="38"/>
        <w:ind w:left="1910" w:hanging="1483"/>
      </w:pPr>
      <w:r>
        <w:t>на педагогическом совете</w:t>
      </w:r>
    </w:p>
    <w:p w:rsidR="00791A01" w:rsidRDefault="00F87F46">
      <w:pPr>
        <w:spacing w:after="870"/>
        <w:ind w:left="1181"/>
      </w:pPr>
      <w:r>
        <w:rPr>
          <w:noProof/>
          <w:sz w:val="30"/>
        </w:rPr>
        <mc:AlternateContent>
          <mc:Choice Requires="wps">
            <w:drawing>
              <wp:anchor distT="0" distB="0" distL="114300" distR="114300" simplePos="0" relativeHeight="251659264" behindDoc="0" locked="0" layoutInCell="1" allowOverlap="1" wp14:anchorId="65DC5135" wp14:editId="502450BE">
                <wp:simplePos x="0" y="0"/>
                <wp:positionH relativeFrom="column">
                  <wp:posOffset>3026410</wp:posOffset>
                </wp:positionH>
                <wp:positionV relativeFrom="paragraph">
                  <wp:posOffset>705122</wp:posOffset>
                </wp:positionV>
                <wp:extent cx="1687286" cy="342174"/>
                <wp:effectExtent l="0" t="0" r="27305" b="20320"/>
                <wp:wrapNone/>
                <wp:docPr id="2" name="Надпись 2"/>
                <wp:cNvGraphicFramePr/>
                <a:graphic xmlns:a="http://schemas.openxmlformats.org/drawingml/2006/main">
                  <a:graphicData uri="http://schemas.microsoft.com/office/word/2010/wordprocessingShape">
                    <wps:wsp>
                      <wps:cNvSpPr txBox="1"/>
                      <wps:spPr>
                        <a:xfrm>
                          <a:off x="0" y="0"/>
                          <a:ext cx="1687286" cy="342174"/>
                        </a:xfrm>
                        <a:prstGeom prst="rect">
                          <a:avLst/>
                        </a:prstGeom>
                        <a:solidFill>
                          <a:schemeClr val="lt1"/>
                        </a:solidFill>
                        <a:ln w="6350">
                          <a:solidFill>
                            <a:schemeClr val="bg1"/>
                          </a:solidFill>
                        </a:ln>
                      </wps:spPr>
                      <wps:txbx>
                        <w:txbxContent>
                          <w:p w:rsidR="00F87F46" w:rsidRDefault="00F87F46">
                            <w:pPr>
                              <w:ind w:left="0"/>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DC5135" id="_x0000_t202" coordsize="21600,21600" o:spt="202" path="m,l,21600r21600,l21600,xe">
                <v:stroke joinstyle="miter"/>
                <v:path gradientshapeok="t" o:connecttype="rect"/>
              </v:shapetype>
              <v:shape id="Надпись 2" o:spid="_x0000_s1026" type="#_x0000_t202" style="position:absolute;left:0;text-align:left;margin-left:238.3pt;margin-top:55.5pt;width:132.8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" fillcolor="white [3201]" strokecolor="white [3212]" strokeweight=".5pt">
                <v:textbox>
                  <w:txbxContent>
                    <w:p w:rsidR="00F87F46" w:rsidRDefault="00F87F46">
                      <w:pPr>
                        <w:ind w:left="0"/>
                      </w:pPr>
                      <w:r>
                        <w:t xml:space="preserve">           </w:t>
                      </w:r>
                    </w:p>
                  </w:txbxContent>
                </v:textbox>
              </v:shape>
            </w:pict>
          </mc:Fallback>
        </mc:AlternateContent>
      </w:r>
      <w:r w:rsidR="00492D03">
        <w:t>Протокол № 9</w:t>
      </w:r>
    </w:p>
    <w:p w:rsidR="00492D03" w:rsidRDefault="00492D03">
      <w:pPr>
        <w:spacing w:after="312" w:line="259" w:lineRule="auto"/>
        <w:ind w:left="77" w:firstLine="0"/>
        <w:jc w:val="center"/>
        <w:rPr>
          <w:sz w:val="30"/>
        </w:rPr>
      </w:pPr>
      <w:r>
        <w:rPr>
          <w:sz w:val="30"/>
        </w:rPr>
        <w:t xml:space="preserve">                </w:t>
      </w:r>
    </w:p>
    <w:p w:rsidR="00791A01" w:rsidRDefault="00492D03">
      <w:pPr>
        <w:spacing w:after="312" w:line="259" w:lineRule="auto"/>
        <w:ind w:left="77" w:firstLine="0"/>
        <w:jc w:val="center"/>
      </w:pPr>
      <w:r>
        <w:rPr>
          <w:sz w:val="30"/>
        </w:rPr>
        <w:t>Локальный акт</w:t>
      </w:r>
      <w:bookmarkStart w:id="0" w:name="_GoBack"/>
      <w:bookmarkEnd w:id="0"/>
    </w:p>
    <w:p w:rsidR="00791A01" w:rsidRDefault="00492D03">
      <w:pPr>
        <w:spacing w:after="398" w:line="280" w:lineRule="auto"/>
        <w:ind w:left="1766" w:right="1690" w:firstLine="139"/>
        <w:jc w:val="center"/>
      </w:pPr>
      <w:r>
        <w:t>Положение конфликте интересов педагогического работника МБОУ «</w:t>
      </w:r>
      <w:proofErr w:type="spellStart"/>
      <w:r>
        <w:t>Сегелярская</w:t>
      </w:r>
      <w:proofErr w:type="spellEnd"/>
      <w:r>
        <w:t xml:space="preserve"> начальная школа»</w:t>
      </w:r>
    </w:p>
    <w:p w:rsidR="00791A01" w:rsidRDefault="00492D03">
      <w:pPr>
        <w:spacing w:after="29"/>
        <w:ind w:left="524"/>
      </w:pPr>
      <w:r>
        <w:t>Общие положения.</w:t>
      </w:r>
    </w:p>
    <w:p w:rsidR="00791A01" w:rsidRDefault="00492D03">
      <w:pPr>
        <w:numPr>
          <w:ilvl w:val="0"/>
          <w:numId w:val="1"/>
        </w:numPr>
        <w:ind w:hanging="413"/>
      </w:pPr>
      <w:r>
        <w:t>Настоящее Положение о конфликте интересов педагогического работника Школы (далее основе Федерльного закона от 29, 12.2012№27З-ФЗ «Об образовании в Российской 5 статьи 47,48),</w:t>
      </w:r>
    </w:p>
    <w:p w:rsidR="00791A01" w:rsidRDefault="00492D03">
      <w:pPr>
        <w:spacing w:line="359" w:lineRule="auto"/>
        <w:ind w:left="667" w:hanging="677"/>
      </w:pPr>
      <w:r>
        <w:t>1.1. Положение о конфликте интересов - это внутренний документ Школы, устанавливающий порядок выявления и урегулирования конфликтов интересов, возникающих у педагогических работников в ходе выполнения ими трудовых обязанностей.</w:t>
      </w:r>
    </w:p>
    <w:p w:rsidR="00791A01" w:rsidRDefault="00492D03" w:rsidP="00492D03">
      <w:pPr>
        <w:spacing w:line="351" w:lineRule="auto"/>
        <w:ind w:left="0"/>
        <w:jc w:val="left"/>
      </w:pPr>
      <w:r>
        <w:t>12. Положение разработано с целью оптимизации взаимодействия педагогических работников с другими участниками образовательных отношений, предотвращения и регулирования конфликта интересов в деятельности педагогического работника, 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w:t>
      </w:r>
    </w:p>
    <w:p w:rsidR="00492D03" w:rsidRDefault="00492D03" w:rsidP="00492D03">
      <w:pPr>
        <w:spacing w:after="18" w:line="259" w:lineRule="auto"/>
        <w:ind w:left="672"/>
        <w:jc w:val="left"/>
        <w:rPr>
          <w:szCs w:val="28"/>
        </w:rPr>
      </w:pPr>
      <w:r>
        <w:t>преимущества и которая влияет или может повлиять на, надлежавшее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r w:rsidRPr="00492D03">
        <w:rPr>
          <w:szCs w:val="28"/>
        </w:rPr>
        <w:t xml:space="preserve"> </w:t>
      </w:r>
      <w:r>
        <w:rPr>
          <w:szCs w:val="28"/>
        </w:rPr>
        <w:t xml:space="preserve">                                         </w:t>
      </w:r>
    </w:p>
    <w:p w:rsidR="00492D03" w:rsidRDefault="00492D03" w:rsidP="00492D03">
      <w:pPr>
        <w:spacing w:after="18" w:line="259" w:lineRule="auto"/>
        <w:ind w:left="672"/>
        <w:jc w:val="left"/>
        <w:rPr>
          <w:szCs w:val="28"/>
        </w:rPr>
      </w:pPr>
    </w:p>
    <w:p w:rsidR="00492D03" w:rsidRPr="00492D03" w:rsidRDefault="00492D03" w:rsidP="00492D03">
      <w:pPr>
        <w:spacing w:after="18" w:line="259" w:lineRule="auto"/>
        <w:ind w:left="672"/>
        <w:jc w:val="left"/>
        <w:rPr>
          <w:szCs w:val="28"/>
        </w:rPr>
      </w:pPr>
      <w:proofErr w:type="gramStart"/>
      <w:r w:rsidRPr="00492D03">
        <w:rPr>
          <w:szCs w:val="28"/>
        </w:rPr>
        <w:t>2 .</w:t>
      </w:r>
      <w:proofErr w:type="gramEnd"/>
      <w:r w:rsidRPr="00492D03">
        <w:rPr>
          <w:szCs w:val="28"/>
        </w:rPr>
        <w:t xml:space="preserve"> Используемые в положении понятия и определения</w:t>
      </w:r>
    </w:p>
    <w:p w:rsidR="00492D03" w:rsidRPr="00492D03" w:rsidRDefault="00492D03" w:rsidP="00492D03">
      <w:pPr>
        <w:spacing w:after="18" w:line="259" w:lineRule="auto"/>
        <w:ind w:left="672"/>
        <w:jc w:val="center"/>
        <w:rPr>
          <w:szCs w:val="28"/>
        </w:rPr>
      </w:pPr>
    </w:p>
    <w:p w:rsidR="00492D03" w:rsidRPr="00492D03" w:rsidRDefault="00492D03" w:rsidP="00492D03">
      <w:pPr>
        <w:spacing w:after="5" w:line="318" w:lineRule="auto"/>
        <w:ind w:left="58" w:right="110" w:firstLine="720"/>
        <w:rPr>
          <w:szCs w:val="28"/>
        </w:rPr>
      </w:pPr>
      <w:r w:rsidRPr="00492D03">
        <w:rPr>
          <w:szCs w:val="28"/>
        </w:rPr>
        <w:lastRenderedPageBreak/>
        <w:t>2.1. 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шля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Федерального закона от 25 декабря 2008 г. 273-ФЗ «О противодействии коррупции»),</w:t>
      </w:r>
    </w:p>
    <w:p w:rsidR="00492D03" w:rsidRPr="00492D03" w:rsidRDefault="00492D03" w:rsidP="00492D03">
      <w:pPr>
        <w:spacing w:after="35" w:line="316" w:lineRule="auto"/>
        <w:ind w:left="58" w:right="110" w:firstLine="710"/>
        <w:rPr>
          <w:szCs w:val="28"/>
        </w:rPr>
      </w:pPr>
      <w:r w:rsidRPr="00492D03">
        <w:rPr>
          <w:szCs w:val="28"/>
        </w:rPr>
        <w:t>2.2. 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492D03" w:rsidRPr="00492D03" w:rsidRDefault="00492D03" w:rsidP="00492D03">
      <w:pPr>
        <w:spacing w:after="5" w:line="348" w:lineRule="auto"/>
        <w:ind w:left="58" w:right="110" w:firstLine="701"/>
        <w:rPr>
          <w:szCs w:val="28"/>
        </w:rPr>
      </w:pPr>
      <w:r w:rsidRPr="00492D03">
        <w:rPr>
          <w:szCs w:val="28"/>
        </w:rPr>
        <w:t>2.3. Конфликт интересов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w:t>
      </w:r>
    </w:p>
    <w:p w:rsidR="00492D03" w:rsidRPr="00492D03" w:rsidRDefault="00492D03" w:rsidP="00492D03">
      <w:pPr>
        <w:spacing w:after="5" w:line="306" w:lineRule="auto"/>
        <w:ind w:left="48" w:right="110" w:firstLine="0"/>
        <w:rPr>
          <w:szCs w:val="28"/>
        </w:rPr>
      </w:pPr>
      <w:r w:rsidRPr="00492D03">
        <w:rPr>
          <w:szCs w:val="28"/>
        </w:rPr>
        <w:t>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492D03" w:rsidRPr="00492D03" w:rsidRDefault="00492D03" w:rsidP="00492D03">
      <w:pPr>
        <w:spacing w:after="52" w:line="247" w:lineRule="auto"/>
        <w:ind w:left="48" w:right="110" w:firstLine="528"/>
        <w:rPr>
          <w:szCs w:val="28"/>
        </w:rPr>
      </w:pPr>
      <w:r w:rsidRPr="00492D03">
        <w:rPr>
          <w:noProof/>
          <w:szCs w:val="28"/>
        </w:rPr>
        <w:t>2.4. Конкретными</w:t>
      </w:r>
      <w:r w:rsidRPr="00492D03">
        <w:rPr>
          <w:szCs w:val="28"/>
        </w:rPr>
        <w:t xml:space="preserve"> ситуациями конфликта интересов, в которых педагогических работник может оказаться в процессе выполнения своих должностных обязанностей, наиболее вероятными являются следующие:</w:t>
      </w:r>
    </w:p>
    <w:p w:rsidR="00492D03" w:rsidRPr="00492D03" w:rsidRDefault="00492D03" w:rsidP="00492D03">
      <w:pPr>
        <w:numPr>
          <w:ilvl w:val="0"/>
          <w:numId w:val="2"/>
        </w:numPr>
        <w:spacing w:after="5" w:line="247" w:lineRule="auto"/>
        <w:ind w:right="110"/>
        <w:rPr>
          <w:szCs w:val="28"/>
        </w:rPr>
      </w:pPr>
      <w:r w:rsidRPr="00492D03">
        <w:rPr>
          <w:szCs w:val="28"/>
        </w:rPr>
        <w:t>учитель ведет уроки и платные занятия у одних и тех же учеников;</w:t>
      </w:r>
    </w:p>
    <w:p w:rsidR="00492D03" w:rsidRPr="00492D03" w:rsidRDefault="00492D03" w:rsidP="00492D03">
      <w:pPr>
        <w:numPr>
          <w:ilvl w:val="0"/>
          <w:numId w:val="2"/>
        </w:numPr>
        <w:spacing w:after="5" w:line="247" w:lineRule="auto"/>
        <w:ind w:right="110"/>
        <w:rPr>
          <w:szCs w:val="28"/>
        </w:rPr>
      </w:pPr>
      <w:r w:rsidRPr="00492D03">
        <w:rPr>
          <w:szCs w:val="28"/>
        </w:rPr>
        <w:t>учитель «обменивается» с коллегами слабоуспевающими обучающимися для репетиторства;</w:t>
      </w:r>
    </w:p>
    <w:p w:rsidR="00492D03" w:rsidRPr="00492D03" w:rsidRDefault="00492D03" w:rsidP="00492D03">
      <w:pPr>
        <w:numPr>
          <w:ilvl w:val="0"/>
          <w:numId w:val="2"/>
        </w:numPr>
        <w:spacing w:after="5" w:line="247" w:lineRule="auto"/>
        <w:ind w:right="110"/>
        <w:rPr>
          <w:szCs w:val="28"/>
        </w:rPr>
      </w:pPr>
      <w:r w:rsidRPr="00492D03">
        <w:rPr>
          <w:szCs w:val="28"/>
        </w:rPr>
        <w:t>учитель осуществляет репетиторство с учениками, которых обучает;</w:t>
      </w:r>
    </w:p>
    <w:p w:rsidR="00492D03" w:rsidRPr="00492D03" w:rsidRDefault="00492D03" w:rsidP="00492D03">
      <w:pPr>
        <w:numPr>
          <w:ilvl w:val="0"/>
          <w:numId w:val="2"/>
        </w:numPr>
        <w:spacing w:after="5" w:line="247" w:lineRule="auto"/>
        <w:ind w:right="110"/>
        <w:rPr>
          <w:szCs w:val="28"/>
        </w:rPr>
      </w:pPr>
      <w:r w:rsidRPr="00492D03">
        <w:rPr>
          <w:szCs w:val="28"/>
        </w:rPr>
        <w:t>учитель осуществляет репетиторство во время урока, внеклассного мероприятия и т.д.;</w:t>
      </w:r>
    </w:p>
    <w:p w:rsidR="00492D03" w:rsidRPr="00492D03" w:rsidRDefault="00492D03" w:rsidP="00492D03">
      <w:pPr>
        <w:numPr>
          <w:ilvl w:val="0"/>
          <w:numId w:val="2"/>
        </w:numPr>
        <w:spacing w:after="5" w:line="247" w:lineRule="auto"/>
        <w:ind w:right="110"/>
        <w:rPr>
          <w:szCs w:val="28"/>
        </w:rPr>
      </w:pPr>
      <w:r w:rsidRPr="00492D03">
        <w:rPr>
          <w:szCs w:val="28"/>
        </w:rPr>
        <w:t>учитель получает подарки и услуги;</w:t>
      </w:r>
    </w:p>
    <w:p w:rsidR="00492D03" w:rsidRPr="00492D03" w:rsidRDefault="00492D03" w:rsidP="00492D03">
      <w:pPr>
        <w:numPr>
          <w:ilvl w:val="0"/>
          <w:numId w:val="2"/>
        </w:numPr>
        <w:spacing w:after="5" w:line="247" w:lineRule="auto"/>
        <w:ind w:right="110"/>
        <w:rPr>
          <w:szCs w:val="28"/>
        </w:rPr>
      </w:pPr>
      <w:r w:rsidRPr="00492D03">
        <w:rPr>
          <w:szCs w:val="28"/>
        </w:rPr>
        <w:t>учитель участвует в формировании списка класса, особенно первоклассников;</w:t>
      </w:r>
    </w:p>
    <w:p w:rsidR="00492D03" w:rsidRPr="00492D03" w:rsidRDefault="00492D03" w:rsidP="00492D03">
      <w:pPr>
        <w:numPr>
          <w:ilvl w:val="0"/>
          <w:numId w:val="2"/>
        </w:numPr>
        <w:spacing w:after="5" w:line="247" w:lineRule="auto"/>
        <w:ind w:right="110"/>
        <w:rPr>
          <w:szCs w:val="28"/>
        </w:rPr>
      </w:pPr>
      <w:r w:rsidRPr="00492D03">
        <w:rPr>
          <w:szCs w:val="28"/>
        </w:rPr>
        <w:t>учитель собирает деньги на нужды класса, школы;</w:t>
      </w:r>
    </w:p>
    <w:p w:rsidR="00492D03" w:rsidRPr="00492D03" w:rsidRDefault="00492D03" w:rsidP="00492D03">
      <w:pPr>
        <w:numPr>
          <w:ilvl w:val="0"/>
          <w:numId w:val="2"/>
        </w:numPr>
        <w:spacing w:after="5" w:line="247" w:lineRule="auto"/>
        <w:ind w:right="110"/>
        <w:rPr>
          <w:szCs w:val="28"/>
        </w:rPr>
      </w:pPr>
      <w:r w:rsidRPr="00492D03">
        <w:rPr>
          <w:szCs w:val="28"/>
        </w:rPr>
        <w:t>учитель участвует в жюри конкурсных мероприятий, олимпиад с участием своих обучающихся;</w:t>
      </w:r>
    </w:p>
    <w:p w:rsidR="00492D03" w:rsidRPr="00492D03" w:rsidRDefault="00492D03" w:rsidP="00492D03">
      <w:pPr>
        <w:numPr>
          <w:ilvl w:val="0"/>
          <w:numId w:val="2"/>
        </w:numPr>
        <w:spacing w:after="27" w:line="247" w:lineRule="auto"/>
        <w:ind w:right="110"/>
        <w:rPr>
          <w:szCs w:val="28"/>
        </w:rPr>
      </w:pPr>
      <w:r w:rsidRPr="00492D03">
        <w:rPr>
          <w:szCs w:val="28"/>
        </w:rPr>
        <w:t>учитель получает небезвыгодные предложения от родителей учеников, которых он обучает или у которых является классным руководителем;</w:t>
      </w:r>
    </w:p>
    <w:p w:rsidR="00492D03" w:rsidRPr="00492D03" w:rsidRDefault="00492D03" w:rsidP="00492D03">
      <w:pPr>
        <w:numPr>
          <w:ilvl w:val="0"/>
          <w:numId w:val="2"/>
        </w:numPr>
        <w:spacing w:after="5" w:line="247" w:lineRule="auto"/>
        <w:ind w:right="110"/>
        <w:rPr>
          <w:szCs w:val="28"/>
        </w:rPr>
      </w:pPr>
      <w:r w:rsidRPr="00492D03">
        <w:rPr>
          <w:szCs w:val="28"/>
        </w:rPr>
        <w:t>учитель участвует в распределении бонусов для учащихся;</w:t>
      </w:r>
    </w:p>
    <w:p w:rsidR="00492D03" w:rsidRPr="00492D03" w:rsidRDefault="00492D03" w:rsidP="00492D03">
      <w:pPr>
        <w:numPr>
          <w:ilvl w:val="0"/>
          <w:numId w:val="2"/>
        </w:numPr>
        <w:spacing w:after="5" w:line="247" w:lineRule="auto"/>
        <w:ind w:right="110"/>
        <w:rPr>
          <w:szCs w:val="28"/>
        </w:rPr>
      </w:pPr>
      <w:r w:rsidRPr="00492D03">
        <w:rPr>
          <w:szCs w:val="28"/>
        </w:rPr>
        <w:t>учитель небескорыстно использует возможности родителей, обучающихся;</w:t>
      </w:r>
    </w:p>
    <w:p w:rsidR="00492D03" w:rsidRPr="00492D03" w:rsidRDefault="00492D03" w:rsidP="00492D03">
      <w:pPr>
        <w:numPr>
          <w:ilvl w:val="0"/>
          <w:numId w:val="2"/>
        </w:numPr>
        <w:spacing w:after="5" w:line="247" w:lineRule="auto"/>
        <w:ind w:right="110"/>
        <w:rPr>
          <w:szCs w:val="28"/>
        </w:rPr>
      </w:pPr>
      <w:r w:rsidRPr="00492D03">
        <w:rPr>
          <w:szCs w:val="28"/>
        </w:rPr>
        <w:t>учитель нарушает установленные в Школе запреты и т.д.</w:t>
      </w:r>
    </w:p>
    <w:p w:rsidR="00492D03" w:rsidRPr="00492D03" w:rsidRDefault="00492D03" w:rsidP="00492D03">
      <w:pPr>
        <w:spacing w:after="0" w:line="265" w:lineRule="auto"/>
        <w:ind w:left="676" w:right="432" w:firstLine="0"/>
        <w:rPr>
          <w:szCs w:val="28"/>
        </w:rPr>
      </w:pPr>
      <w:r w:rsidRPr="00492D03">
        <w:rPr>
          <w:szCs w:val="28"/>
        </w:rPr>
        <w:t>- Круг лиц, попадающих под действие положения</w:t>
      </w:r>
    </w:p>
    <w:p w:rsidR="00492D03" w:rsidRPr="00492D03" w:rsidRDefault="00492D03" w:rsidP="00492D03">
      <w:pPr>
        <w:spacing w:after="5" w:line="300" w:lineRule="auto"/>
        <w:ind w:left="29" w:right="825" w:firstLine="537"/>
        <w:rPr>
          <w:szCs w:val="28"/>
        </w:rPr>
      </w:pPr>
      <w:r w:rsidRPr="00492D03">
        <w:rPr>
          <w:szCs w:val="28"/>
        </w:rPr>
        <w:t>Действие положения распространяется на всех работников Школы вне зависимости от уровня занимаемой должности. Обязанность соблюдать положение также может быть закреплена для физических лиц, сотрудничающих со Школой на основе гражданско-правовых договоров. В этом случае соответствующие положения включаются в текст договоров.</w:t>
      </w:r>
    </w:p>
    <w:p w:rsidR="00492D03" w:rsidRPr="00492D03" w:rsidRDefault="00492D03" w:rsidP="00492D03">
      <w:pPr>
        <w:spacing w:after="18" w:line="259" w:lineRule="auto"/>
        <w:ind w:left="672" w:right="806"/>
        <w:jc w:val="center"/>
        <w:rPr>
          <w:szCs w:val="28"/>
        </w:rPr>
      </w:pPr>
      <w:r w:rsidRPr="00492D03">
        <w:rPr>
          <w:szCs w:val="28"/>
        </w:rPr>
        <w:t>4 Основные принципы управления конфликтом интересов в Школе</w:t>
      </w:r>
    </w:p>
    <w:p w:rsidR="00492D03" w:rsidRPr="00492D03" w:rsidRDefault="00492D03" w:rsidP="00492D03">
      <w:pPr>
        <w:spacing w:after="30" w:line="247" w:lineRule="auto"/>
        <w:ind w:left="19" w:right="384" w:firstLine="537"/>
        <w:rPr>
          <w:szCs w:val="28"/>
        </w:rPr>
      </w:pPr>
      <w:r w:rsidRPr="00492D03">
        <w:rPr>
          <w:szCs w:val="28"/>
        </w:rPr>
        <w:t>Основной задачей деятельности Школы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 В основу работы по управлению конфликтом интересов в Школе положены следующие принципы, - обязательность раскрытия сведений о реальном или потенциальном конфликте интересов;</w:t>
      </w:r>
    </w:p>
    <w:p w:rsidR="00492D03" w:rsidRPr="00492D03" w:rsidRDefault="00492D03" w:rsidP="00492D03">
      <w:pPr>
        <w:numPr>
          <w:ilvl w:val="0"/>
          <w:numId w:val="2"/>
        </w:numPr>
        <w:spacing w:after="60" w:line="247" w:lineRule="auto"/>
        <w:ind w:right="110"/>
        <w:rPr>
          <w:szCs w:val="28"/>
        </w:rPr>
      </w:pPr>
      <w:r w:rsidRPr="00492D03">
        <w:rPr>
          <w:szCs w:val="28"/>
        </w:rPr>
        <w:t xml:space="preserve">индивидуальное рассмотрение и оценка </w:t>
      </w:r>
      <w:proofErr w:type="spellStart"/>
      <w:r w:rsidRPr="00492D03">
        <w:rPr>
          <w:szCs w:val="28"/>
        </w:rPr>
        <w:t>репутационных</w:t>
      </w:r>
      <w:proofErr w:type="spellEnd"/>
      <w:r w:rsidRPr="00492D03">
        <w:rPr>
          <w:szCs w:val="28"/>
        </w:rPr>
        <w:t xml:space="preserve"> рисков для Школы при выявлении каждого конфликта интересов и его урегулирование;</w:t>
      </w:r>
    </w:p>
    <w:p w:rsidR="00492D03" w:rsidRPr="00492D03" w:rsidRDefault="00492D03" w:rsidP="00492D03">
      <w:pPr>
        <w:numPr>
          <w:ilvl w:val="0"/>
          <w:numId w:val="2"/>
        </w:numPr>
        <w:spacing w:after="5" w:line="247" w:lineRule="auto"/>
        <w:ind w:right="110"/>
        <w:rPr>
          <w:szCs w:val="28"/>
        </w:rPr>
      </w:pPr>
      <w:r w:rsidRPr="00492D03">
        <w:rPr>
          <w:szCs w:val="28"/>
        </w:rPr>
        <w:t>конфиденциальность процесса раскрытия сведений о конфликте интересов и процесса его урегулирования;</w:t>
      </w:r>
    </w:p>
    <w:p w:rsidR="00492D03" w:rsidRPr="00492D03" w:rsidRDefault="00492D03" w:rsidP="00492D03">
      <w:pPr>
        <w:numPr>
          <w:ilvl w:val="0"/>
          <w:numId w:val="2"/>
        </w:numPr>
        <w:spacing w:after="5" w:line="247" w:lineRule="auto"/>
        <w:ind w:right="110"/>
        <w:rPr>
          <w:szCs w:val="28"/>
        </w:rPr>
      </w:pPr>
      <w:r w:rsidRPr="00492D03">
        <w:rPr>
          <w:szCs w:val="28"/>
        </w:rPr>
        <w:t>соблюдение баланса интересов Школы и работника при урегулировании конфликта интересов;</w:t>
      </w:r>
    </w:p>
    <w:p w:rsidR="00492D03" w:rsidRPr="00492D03" w:rsidRDefault="00492D03" w:rsidP="00492D03">
      <w:pPr>
        <w:numPr>
          <w:ilvl w:val="0"/>
          <w:numId w:val="2"/>
        </w:numPr>
        <w:spacing w:after="64" w:line="247" w:lineRule="auto"/>
        <w:ind w:right="110"/>
        <w:rPr>
          <w:szCs w:val="28"/>
        </w:rPr>
      </w:pPr>
      <w:r w:rsidRPr="00492D03">
        <w:rPr>
          <w:szCs w:val="28"/>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Школой.</w:t>
      </w:r>
    </w:p>
    <w:p w:rsidR="00492D03" w:rsidRPr="00492D03" w:rsidRDefault="00492D03" w:rsidP="00492D03">
      <w:pPr>
        <w:spacing w:after="40" w:line="224" w:lineRule="auto"/>
        <w:ind w:left="2212" w:hanging="1824"/>
        <w:jc w:val="left"/>
        <w:rPr>
          <w:szCs w:val="28"/>
        </w:rPr>
      </w:pPr>
      <w:r w:rsidRPr="00492D03">
        <w:rPr>
          <w:szCs w:val="28"/>
        </w:rPr>
        <w:t>5. Порядок раскрытия конфликта интересов педагогическим работником и порядок его урегулирования, в том числе возможные способы разрешения возникшего конфликта интересов</w:t>
      </w:r>
    </w:p>
    <w:p w:rsidR="00492D03" w:rsidRPr="00492D03" w:rsidRDefault="00492D03" w:rsidP="00492D03">
      <w:pPr>
        <w:spacing w:after="5" w:line="247" w:lineRule="auto"/>
        <w:ind w:left="561" w:right="110" w:firstLine="0"/>
        <w:rPr>
          <w:szCs w:val="28"/>
        </w:rPr>
      </w:pPr>
      <w:r w:rsidRPr="00492D03">
        <w:rPr>
          <w:szCs w:val="28"/>
        </w:rPr>
        <w:t>В Школе возможно установление различных видов раскрытия конфликта интересов, в том числе:</w:t>
      </w:r>
    </w:p>
    <w:p w:rsidR="00492D03" w:rsidRPr="00492D03" w:rsidRDefault="00492D03" w:rsidP="00492D03">
      <w:pPr>
        <w:numPr>
          <w:ilvl w:val="0"/>
          <w:numId w:val="3"/>
        </w:numPr>
        <w:spacing w:after="5" w:line="247" w:lineRule="auto"/>
        <w:ind w:right="110" w:firstLine="537"/>
        <w:rPr>
          <w:szCs w:val="28"/>
        </w:rPr>
      </w:pPr>
      <w:r w:rsidRPr="00492D03">
        <w:rPr>
          <w:szCs w:val="28"/>
        </w:rPr>
        <w:t>раскрытие сведений о конфликте интересов при приеме на работу,</w:t>
      </w:r>
    </w:p>
    <w:p w:rsidR="00492D03" w:rsidRPr="00492D03" w:rsidRDefault="00492D03" w:rsidP="00492D03">
      <w:pPr>
        <w:numPr>
          <w:ilvl w:val="0"/>
          <w:numId w:val="3"/>
        </w:numPr>
        <w:spacing w:after="5" w:line="247" w:lineRule="auto"/>
        <w:ind w:right="110" w:firstLine="537"/>
        <w:rPr>
          <w:szCs w:val="28"/>
        </w:rPr>
      </w:pPr>
      <w:r w:rsidRPr="00492D03">
        <w:rPr>
          <w:szCs w:val="28"/>
        </w:rPr>
        <w:t>раскрытие сведений о конфликте интересов при назначении на новую должность;</w:t>
      </w:r>
    </w:p>
    <w:p w:rsidR="00492D03" w:rsidRPr="00492D03" w:rsidRDefault="00492D03" w:rsidP="00492D03">
      <w:pPr>
        <w:numPr>
          <w:ilvl w:val="0"/>
          <w:numId w:val="3"/>
        </w:numPr>
        <w:spacing w:after="84" w:line="247" w:lineRule="auto"/>
        <w:ind w:right="110" w:firstLine="537"/>
        <w:rPr>
          <w:szCs w:val="28"/>
        </w:rPr>
      </w:pPr>
      <w:r w:rsidRPr="00492D03">
        <w:rPr>
          <w:szCs w:val="28"/>
        </w:rPr>
        <w:t>разовое раскрытие сведений по мере возникновения ситуаций конфликта интересов.</w:t>
      </w:r>
    </w:p>
    <w:p w:rsidR="00492D03" w:rsidRPr="00492D03" w:rsidRDefault="00492D03" w:rsidP="00492D03">
      <w:pPr>
        <w:spacing w:after="5" w:line="306" w:lineRule="auto"/>
        <w:ind w:left="10" w:right="110" w:firstLine="528"/>
        <w:rPr>
          <w:szCs w:val="28"/>
        </w:rPr>
      </w:pPr>
      <w:r w:rsidRPr="00492D03">
        <w:rPr>
          <w:szCs w:val="28"/>
        </w:rPr>
        <w:t>Раскрытие сведений о конфликте интересов осуществляется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492D03" w:rsidRPr="00492D03" w:rsidRDefault="00492D03" w:rsidP="00492D03">
      <w:pPr>
        <w:spacing w:after="5" w:line="247" w:lineRule="auto"/>
        <w:ind w:left="221" w:right="10" w:firstLine="537"/>
        <w:rPr>
          <w:szCs w:val="28"/>
        </w:rPr>
      </w:pPr>
      <w:r w:rsidRPr="00492D03">
        <w:rPr>
          <w:szCs w:val="28"/>
        </w:rPr>
        <w:t>Школа берет на себя обязательство конфиденциального рассмотрения представленных сведений и урегулирования конфликта интересов. С этой целью создается рабочая группа по противодействию коррупции. Поступившая информация тщательно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В итоге этой работы Школа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Школа также может прийти к выводу, что конфликт интересов имеет место, и использовать различные способы его разрешения, в ом числе:</w:t>
      </w:r>
    </w:p>
    <w:p w:rsidR="00492D03" w:rsidRPr="00492D03" w:rsidRDefault="00492D03" w:rsidP="00492D03">
      <w:pPr>
        <w:numPr>
          <w:ilvl w:val="0"/>
          <w:numId w:val="3"/>
        </w:numPr>
        <w:spacing w:after="5" w:line="247" w:lineRule="auto"/>
        <w:ind w:right="110" w:firstLine="537"/>
        <w:rPr>
          <w:szCs w:val="28"/>
        </w:rPr>
      </w:pPr>
      <w:r w:rsidRPr="00492D03">
        <w:rPr>
          <w:szCs w:val="28"/>
        </w:rPr>
        <w:t>ограничение доступа работника к конкретной информации, которая может затрагивать личные интересы работника;</w:t>
      </w:r>
    </w:p>
    <w:p w:rsidR="00492D03" w:rsidRPr="00492D03" w:rsidRDefault="00492D03" w:rsidP="00492D03">
      <w:pPr>
        <w:numPr>
          <w:ilvl w:val="0"/>
          <w:numId w:val="3"/>
        </w:numPr>
        <w:spacing w:after="5" w:line="247" w:lineRule="auto"/>
        <w:ind w:right="110" w:firstLine="537"/>
        <w:rPr>
          <w:szCs w:val="28"/>
        </w:rPr>
      </w:pPr>
      <w:r w:rsidRPr="00492D03">
        <w:rPr>
          <w:szCs w:val="28"/>
        </w:rPr>
        <w:t>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492D03" w:rsidRPr="00492D03" w:rsidRDefault="00492D03" w:rsidP="00492D03">
      <w:pPr>
        <w:numPr>
          <w:ilvl w:val="0"/>
          <w:numId w:val="3"/>
        </w:numPr>
        <w:spacing w:after="5" w:line="247" w:lineRule="auto"/>
        <w:ind w:right="110" w:firstLine="537"/>
        <w:rPr>
          <w:szCs w:val="28"/>
        </w:rPr>
      </w:pPr>
      <w:r w:rsidRPr="00492D03">
        <w:rPr>
          <w:szCs w:val="28"/>
        </w:rPr>
        <w:t>пересмотр и изменение функциональных обязанностей работника;</w:t>
      </w:r>
    </w:p>
    <w:p w:rsidR="00492D03" w:rsidRPr="00492D03" w:rsidRDefault="00492D03" w:rsidP="00492D03">
      <w:pPr>
        <w:numPr>
          <w:ilvl w:val="0"/>
          <w:numId w:val="3"/>
        </w:numPr>
        <w:spacing w:after="5" w:line="247" w:lineRule="auto"/>
        <w:ind w:right="110" w:firstLine="537"/>
        <w:rPr>
          <w:szCs w:val="28"/>
        </w:rPr>
      </w:pPr>
      <w:r w:rsidRPr="00492D03">
        <w:rPr>
          <w:szCs w:val="28"/>
        </w:rPr>
        <w:t>временное отстранение работника от должности, если его личные интересы входят в противоречие с функциональными обязанностями;</w:t>
      </w:r>
    </w:p>
    <w:p w:rsidR="00492D03" w:rsidRPr="00492D03" w:rsidRDefault="00492D03" w:rsidP="00492D03">
      <w:pPr>
        <w:numPr>
          <w:ilvl w:val="0"/>
          <w:numId w:val="3"/>
        </w:numPr>
        <w:spacing w:after="5" w:line="247" w:lineRule="auto"/>
        <w:ind w:right="110" w:firstLine="537"/>
        <w:rPr>
          <w:szCs w:val="28"/>
        </w:rPr>
      </w:pPr>
      <w:r w:rsidRPr="00492D03">
        <w:rPr>
          <w:szCs w:val="28"/>
        </w:rPr>
        <w:t>перевод работника на должность, предусматривающую выполнение функциональных обязанностей, не связанных с конфликтов интересов;</w:t>
      </w:r>
    </w:p>
    <w:p w:rsidR="00492D03" w:rsidRPr="00492D03" w:rsidRDefault="00492D03" w:rsidP="00492D03">
      <w:pPr>
        <w:numPr>
          <w:ilvl w:val="0"/>
          <w:numId w:val="3"/>
        </w:numPr>
        <w:spacing w:after="5" w:line="247" w:lineRule="auto"/>
        <w:ind w:right="110" w:firstLine="537"/>
        <w:rPr>
          <w:szCs w:val="28"/>
        </w:rPr>
      </w:pPr>
      <w:r w:rsidRPr="00492D03">
        <w:rPr>
          <w:szCs w:val="28"/>
        </w:rPr>
        <w:t>передача работником принадлежащего ему имущества, являющегося основой возникновения конфликта интересов, в доверительное управление;</w:t>
      </w:r>
    </w:p>
    <w:p w:rsidR="00492D03" w:rsidRPr="00492D03" w:rsidRDefault="00492D03" w:rsidP="00492D03">
      <w:pPr>
        <w:numPr>
          <w:ilvl w:val="0"/>
          <w:numId w:val="3"/>
        </w:numPr>
        <w:spacing w:after="5" w:line="247" w:lineRule="auto"/>
        <w:ind w:right="110" w:firstLine="537"/>
        <w:rPr>
          <w:szCs w:val="28"/>
        </w:rPr>
      </w:pPr>
      <w:r w:rsidRPr="00492D03">
        <w:rPr>
          <w:szCs w:val="28"/>
        </w:rPr>
        <w:t>отказ работника от своего личного интереса, порождающего конфликт с интересами организации;</w:t>
      </w:r>
    </w:p>
    <w:p w:rsidR="00492D03" w:rsidRPr="00492D03" w:rsidRDefault="00492D03" w:rsidP="00492D03">
      <w:pPr>
        <w:numPr>
          <w:ilvl w:val="0"/>
          <w:numId w:val="3"/>
        </w:numPr>
        <w:spacing w:after="5" w:line="247" w:lineRule="auto"/>
        <w:ind w:right="110" w:firstLine="537"/>
        <w:rPr>
          <w:szCs w:val="28"/>
        </w:rPr>
      </w:pPr>
      <w:r w:rsidRPr="00492D03">
        <w:rPr>
          <w:szCs w:val="28"/>
        </w:rPr>
        <w:t>увольнение работника из организации по инициативе работника;</w:t>
      </w:r>
    </w:p>
    <w:p w:rsidR="00492D03" w:rsidRPr="00492D03" w:rsidRDefault="00492D03" w:rsidP="00492D03">
      <w:pPr>
        <w:numPr>
          <w:ilvl w:val="0"/>
          <w:numId w:val="3"/>
        </w:numPr>
        <w:spacing w:after="5" w:line="247" w:lineRule="auto"/>
        <w:ind w:right="110" w:firstLine="537"/>
        <w:rPr>
          <w:szCs w:val="28"/>
        </w:rPr>
      </w:pPr>
      <w:r w:rsidRPr="00492D03">
        <w:rPr>
          <w:szCs w:val="28"/>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492D03" w:rsidRPr="00492D03" w:rsidRDefault="00492D03" w:rsidP="00492D03">
      <w:pPr>
        <w:spacing w:after="5" w:line="247" w:lineRule="auto"/>
        <w:ind w:left="230" w:right="38" w:firstLine="537"/>
        <w:rPr>
          <w:szCs w:val="28"/>
        </w:rPr>
      </w:pPr>
      <w:r w:rsidRPr="00492D03">
        <w:rPr>
          <w:szCs w:val="28"/>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492D03" w:rsidRPr="00492D03" w:rsidRDefault="00492D03" w:rsidP="00492D03">
      <w:pPr>
        <w:spacing w:after="5" w:line="247" w:lineRule="auto"/>
        <w:ind w:left="230" w:right="38" w:firstLine="528"/>
        <w:rPr>
          <w:szCs w:val="28"/>
        </w:rPr>
      </w:pPr>
      <w:r w:rsidRPr="00492D03">
        <w:rPr>
          <w:szCs w:val="28"/>
        </w:rPr>
        <w:t>При разрешении имеющегося конфликта интересов выбирается наиболее «мягкая» мера урегулирования из возможных с учетом существующих обстоятельств. Более жесткие меры используются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учитывается значимость личного интереса работника и вероятность того, что этот личный интерес будет реализован в ущерб интересам организации.</w:t>
      </w:r>
    </w:p>
    <w:p w:rsidR="00492D03" w:rsidRPr="00492D03" w:rsidRDefault="00492D03" w:rsidP="00492D03">
      <w:pPr>
        <w:spacing w:after="0" w:line="224" w:lineRule="auto"/>
        <w:ind w:left="4126" w:right="1315" w:hanging="1727"/>
        <w:jc w:val="left"/>
        <w:rPr>
          <w:szCs w:val="28"/>
        </w:rPr>
      </w:pPr>
    </w:p>
    <w:p w:rsidR="00492D03" w:rsidRPr="00492D03" w:rsidRDefault="00492D03" w:rsidP="00492D03">
      <w:pPr>
        <w:spacing w:after="0" w:line="224" w:lineRule="auto"/>
        <w:ind w:left="1843" w:right="1315" w:hanging="1002"/>
        <w:jc w:val="left"/>
        <w:rPr>
          <w:szCs w:val="28"/>
        </w:rPr>
      </w:pPr>
      <w:r w:rsidRPr="00492D03">
        <w:rPr>
          <w:szCs w:val="28"/>
        </w:rPr>
        <w:t xml:space="preserve">        6 Обязанности работников в связи с раскрытием и      урегулированием конфликта интересов</w:t>
      </w:r>
    </w:p>
    <w:p w:rsidR="00492D03" w:rsidRPr="00492D03" w:rsidRDefault="00492D03" w:rsidP="00492D03">
      <w:pPr>
        <w:spacing w:after="0" w:line="224" w:lineRule="auto"/>
        <w:ind w:left="1569" w:right="1315" w:hanging="1002"/>
        <w:jc w:val="left"/>
        <w:rPr>
          <w:szCs w:val="28"/>
        </w:rPr>
      </w:pPr>
    </w:p>
    <w:p w:rsidR="00492D03" w:rsidRPr="00492D03" w:rsidRDefault="00492D03" w:rsidP="00492D03">
      <w:pPr>
        <w:spacing w:after="5" w:line="247" w:lineRule="auto"/>
        <w:ind w:left="230" w:right="307" w:firstLine="537"/>
        <w:rPr>
          <w:szCs w:val="28"/>
        </w:rPr>
      </w:pPr>
      <w:r w:rsidRPr="00492D03">
        <w:rPr>
          <w:szCs w:val="28"/>
        </w:rPr>
        <w:t>6.1. В связи с раскрытием и урегулированием конфликта интересов за работниками закрепляются следующие обязанности: -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492D03" w:rsidRPr="00492D03" w:rsidRDefault="00492D03" w:rsidP="00492D03">
      <w:pPr>
        <w:numPr>
          <w:ilvl w:val="0"/>
          <w:numId w:val="3"/>
        </w:numPr>
        <w:spacing w:after="5" w:line="247" w:lineRule="auto"/>
        <w:ind w:right="110" w:firstLine="537"/>
        <w:rPr>
          <w:szCs w:val="28"/>
        </w:rPr>
      </w:pPr>
      <w:r w:rsidRPr="00492D03">
        <w:rPr>
          <w:szCs w:val="28"/>
        </w:rPr>
        <w:t>избегать (по возможности) ситуаций и обстоятельств, которые могут привести к конфликту интересов; - раскрывать возникший (реальный) или потенциальный конфликт интересов; - содействовать урегулированию возникшего конфликта интересов.</w:t>
      </w:r>
    </w:p>
    <w:p w:rsidR="00492D03" w:rsidRPr="00492D03" w:rsidRDefault="00492D03" w:rsidP="00492D03">
      <w:pPr>
        <w:spacing w:after="5" w:line="247" w:lineRule="auto"/>
        <w:ind w:left="250" w:right="110" w:firstLine="518"/>
        <w:rPr>
          <w:szCs w:val="28"/>
        </w:rPr>
      </w:pPr>
      <w:r w:rsidRPr="00492D03">
        <w:rPr>
          <w:szCs w:val="28"/>
        </w:rPr>
        <w:t>6.2. Для предотвращения конфликта интересов педагогическим работникам Школы необходимо следовать «Кодексу профессиональной этики педагогического работника»</w:t>
      </w:r>
    </w:p>
    <w:p w:rsidR="00492D03" w:rsidRPr="00492D03" w:rsidRDefault="00492D03" w:rsidP="00492D03">
      <w:pPr>
        <w:numPr>
          <w:ilvl w:val="0"/>
          <w:numId w:val="4"/>
        </w:numPr>
        <w:spacing w:after="0" w:line="265" w:lineRule="auto"/>
        <w:ind w:right="96"/>
        <w:contextualSpacing/>
        <w:rPr>
          <w:szCs w:val="28"/>
        </w:rPr>
      </w:pPr>
      <w:r w:rsidRPr="00492D03">
        <w:rPr>
          <w:szCs w:val="28"/>
        </w:rPr>
        <w:t>Определение лиц, ответственных за прием сведений о возникшем конфликте интересов и рассмотрение этих сведений</w:t>
      </w:r>
    </w:p>
    <w:p w:rsidR="00492D03" w:rsidRPr="00492D03" w:rsidRDefault="00492D03" w:rsidP="00492D03">
      <w:pPr>
        <w:spacing w:after="5" w:line="247" w:lineRule="auto"/>
        <w:ind w:left="240" w:firstLine="537"/>
        <w:rPr>
          <w:szCs w:val="28"/>
        </w:rPr>
      </w:pPr>
      <w:r w:rsidRPr="00492D03">
        <w:rPr>
          <w:szCs w:val="28"/>
        </w:rPr>
        <w:t>7.1. За прием сведений о возникающих (имеющихся) конфликтах интересов отвечают члены рабочей группы по противодействию коррупции, и в частности руководитель группы. Рассмотрение полученной информации проводится коллегиально на заседании рабочей группы по противодействию коррупции в соответствии с соответствующим локальным актом,</w:t>
      </w:r>
    </w:p>
    <w:p w:rsidR="00492D03" w:rsidRPr="00492D03" w:rsidRDefault="00492D03" w:rsidP="00492D03">
      <w:pPr>
        <w:spacing w:after="0" w:line="251" w:lineRule="auto"/>
        <w:ind w:left="240" w:firstLine="537"/>
        <w:jc w:val="left"/>
        <w:rPr>
          <w:szCs w:val="28"/>
        </w:rPr>
      </w:pPr>
      <w:r w:rsidRPr="00492D03">
        <w:rPr>
          <w:szCs w:val="28"/>
        </w:rPr>
        <w:t>7.2. Педагогический работник Школы, в отношении которого возник спор о конфликте интересов, вправе письменно обратиться в рабочую группу по противодействию коррупции_ Решение труппы является обязательным шля всех участников образовательных отношений, подлежит исполнению в сроки, предусмотренные принятым решением, и может быть обжаловано в установленном законодательством РФ порядке.</w:t>
      </w:r>
    </w:p>
    <w:p w:rsidR="00791A01" w:rsidRDefault="00791A01">
      <w:pPr>
        <w:spacing w:line="346" w:lineRule="auto"/>
        <w:ind w:left="0"/>
      </w:pPr>
    </w:p>
    <w:sectPr w:rsidR="00791A01" w:rsidSect="00492D03">
      <w:pgSz w:w="11904" w:h="16834"/>
      <w:pgMar w:top="1440" w:right="1066" w:bottom="1276" w:left="147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33A9"/>
    <w:multiLevelType w:val="hybridMultilevel"/>
    <w:tmpl w:val="191A5FAC"/>
    <w:lvl w:ilvl="0" w:tplc="9F74A384">
      <w:start w:val="1"/>
      <w:numFmt w:val="decimal"/>
      <w:lvlText w:val="%1."/>
      <w:lvlJc w:val="left"/>
      <w:pPr>
        <w:ind w:left="4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A34FFF6">
      <w:start w:val="1"/>
      <w:numFmt w:val="lowerLetter"/>
      <w:lvlText w:val="%2"/>
      <w:lvlJc w:val="left"/>
      <w:pPr>
        <w:ind w:left="10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EA4CBC8">
      <w:start w:val="1"/>
      <w:numFmt w:val="lowerRoman"/>
      <w:lvlText w:val="%3"/>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BB27374">
      <w:start w:val="1"/>
      <w:numFmt w:val="decimal"/>
      <w:lvlText w:val="%4"/>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E88B00E">
      <w:start w:val="1"/>
      <w:numFmt w:val="lowerLetter"/>
      <w:lvlText w:val="%5"/>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A48680E">
      <w:start w:val="1"/>
      <w:numFmt w:val="lowerRoman"/>
      <w:lvlText w:val="%6"/>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C34179E">
      <w:start w:val="1"/>
      <w:numFmt w:val="decimal"/>
      <w:lvlText w:val="%7"/>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82E06B6">
      <w:start w:val="1"/>
      <w:numFmt w:val="lowerLetter"/>
      <w:lvlText w:val="%8"/>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362D99E">
      <w:start w:val="1"/>
      <w:numFmt w:val="lowerRoman"/>
      <w:lvlText w:val="%9"/>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2AFF2800"/>
    <w:multiLevelType w:val="hybridMultilevel"/>
    <w:tmpl w:val="A7AABA2C"/>
    <w:lvl w:ilvl="0" w:tplc="A262F796">
      <w:start w:val="1"/>
      <w:numFmt w:val="bullet"/>
      <w:lvlText w:val="-"/>
      <w:lvlJc w:val="left"/>
      <w:pPr>
        <w:ind w:left="56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FFC2162">
      <w:start w:val="1"/>
      <w:numFmt w:val="bullet"/>
      <w:lvlText w:val="o"/>
      <w:lvlJc w:val="left"/>
      <w:pPr>
        <w:ind w:left="16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1D89D3C">
      <w:start w:val="1"/>
      <w:numFmt w:val="bullet"/>
      <w:lvlText w:val="▪"/>
      <w:lvlJc w:val="left"/>
      <w:pPr>
        <w:ind w:left="23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A49CA778">
      <w:start w:val="1"/>
      <w:numFmt w:val="bullet"/>
      <w:lvlText w:val="•"/>
      <w:lvlJc w:val="left"/>
      <w:pPr>
        <w:ind w:left="30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3A483A40">
      <w:start w:val="1"/>
      <w:numFmt w:val="bullet"/>
      <w:lvlText w:val="o"/>
      <w:lvlJc w:val="left"/>
      <w:pPr>
        <w:ind w:left="37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A1024B4">
      <w:start w:val="1"/>
      <w:numFmt w:val="bullet"/>
      <w:lvlText w:val="▪"/>
      <w:lvlJc w:val="left"/>
      <w:pPr>
        <w:ind w:left="45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CAC4010">
      <w:start w:val="1"/>
      <w:numFmt w:val="bullet"/>
      <w:lvlText w:val="•"/>
      <w:lvlJc w:val="left"/>
      <w:pPr>
        <w:ind w:left="52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2CDC46BA">
      <w:start w:val="1"/>
      <w:numFmt w:val="bullet"/>
      <w:lvlText w:val="o"/>
      <w:lvlJc w:val="left"/>
      <w:pPr>
        <w:ind w:left="59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CAFCC16E">
      <w:start w:val="1"/>
      <w:numFmt w:val="bullet"/>
      <w:lvlText w:val="▪"/>
      <w:lvlJc w:val="left"/>
      <w:pPr>
        <w:ind w:left="66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55A445F8"/>
    <w:multiLevelType w:val="hybridMultilevel"/>
    <w:tmpl w:val="EBEE8B26"/>
    <w:lvl w:ilvl="0" w:tplc="C35075E6">
      <w:start w:val="1"/>
      <w:numFmt w:val="bullet"/>
      <w:lvlText w:val="•"/>
      <w:lvlJc w:val="left"/>
      <w:pPr>
        <w:ind w:left="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52B3F8">
      <w:start w:val="1"/>
      <w:numFmt w:val="bullet"/>
      <w:lvlText w:val="o"/>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449F9A">
      <w:start w:val="1"/>
      <w:numFmt w:val="bullet"/>
      <w:lvlText w:val="▪"/>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6E703E">
      <w:start w:val="1"/>
      <w:numFmt w:val="bullet"/>
      <w:lvlText w:val="•"/>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6E9E94">
      <w:start w:val="1"/>
      <w:numFmt w:val="bullet"/>
      <w:lvlText w:val="o"/>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8125C">
      <w:start w:val="1"/>
      <w:numFmt w:val="bullet"/>
      <w:lvlText w:val="▪"/>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3CA9B4">
      <w:start w:val="1"/>
      <w:numFmt w:val="bullet"/>
      <w:lvlText w:val="•"/>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80BB7A">
      <w:start w:val="1"/>
      <w:numFmt w:val="bullet"/>
      <w:lvlText w:val="o"/>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68F4E4">
      <w:start w:val="1"/>
      <w:numFmt w:val="bullet"/>
      <w:lvlText w:val="▪"/>
      <w:lvlJc w:val="left"/>
      <w:pPr>
        <w:ind w:left="6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D9952CB"/>
    <w:multiLevelType w:val="hybridMultilevel"/>
    <w:tmpl w:val="CD76BC2E"/>
    <w:lvl w:ilvl="0" w:tplc="1790422A">
      <w:start w:val="7"/>
      <w:numFmt w:val="decimal"/>
      <w:lvlText w:val="%1."/>
      <w:lvlJc w:val="left"/>
      <w:pPr>
        <w:ind w:left="1181" w:hanging="360"/>
      </w:pPr>
      <w:rPr>
        <w:rFonts w:hint="default"/>
      </w:rPr>
    </w:lvl>
    <w:lvl w:ilvl="1" w:tplc="04190019" w:tentative="1">
      <w:start w:val="1"/>
      <w:numFmt w:val="lowerLetter"/>
      <w:lvlText w:val="%2."/>
      <w:lvlJc w:val="left"/>
      <w:pPr>
        <w:ind w:left="1901" w:hanging="360"/>
      </w:pPr>
    </w:lvl>
    <w:lvl w:ilvl="2" w:tplc="0419001B" w:tentative="1">
      <w:start w:val="1"/>
      <w:numFmt w:val="lowerRoman"/>
      <w:lvlText w:val="%3."/>
      <w:lvlJc w:val="right"/>
      <w:pPr>
        <w:ind w:left="2621" w:hanging="180"/>
      </w:pPr>
    </w:lvl>
    <w:lvl w:ilvl="3" w:tplc="0419000F" w:tentative="1">
      <w:start w:val="1"/>
      <w:numFmt w:val="decimal"/>
      <w:lvlText w:val="%4."/>
      <w:lvlJc w:val="left"/>
      <w:pPr>
        <w:ind w:left="3341" w:hanging="360"/>
      </w:pPr>
    </w:lvl>
    <w:lvl w:ilvl="4" w:tplc="04190019" w:tentative="1">
      <w:start w:val="1"/>
      <w:numFmt w:val="lowerLetter"/>
      <w:lvlText w:val="%5."/>
      <w:lvlJc w:val="left"/>
      <w:pPr>
        <w:ind w:left="4061" w:hanging="360"/>
      </w:pPr>
    </w:lvl>
    <w:lvl w:ilvl="5" w:tplc="0419001B" w:tentative="1">
      <w:start w:val="1"/>
      <w:numFmt w:val="lowerRoman"/>
      <w:lvlText w:val="%6."/>
      <w:lvlJc w:val="right"/>
      <w:pPr>
        <w:ind w:left="4781" w:hanging="180"/>
      </w:pPr>
    </w:lvl>
    <w:lvl w:ilvl="6" w:tplc="0419000F" w:tentative="1">
      <w:start w:val="1"/>
      <w:numFmt w:val="decimal"/>
      <w:lvlText w:val="%7."/>
      <w:lvlJc w:val="left"/>
      <w:pPr>
        <w:ind w:left="5501" w:hanging="360"/>
      </w:pPr>
    </w:lvl>
    <w:lvl w:ilvl="7" w:tplc="04190019" w:tentative="1">
      <w:start w:val="1"/>
      <w:numFmt w:val="lowerLetter"/>
      <w:lvlText w:val="%8."/>
      <w:lvlJc w:val="left"/>
      <w:pPr>
        <w:ind w:left="6221" w:hanging="360"/>
      </w:pPr>
    </w:lvl>
    <w:lvl w:ilvl="8" w:tplc="0419001B" w:tentative="1">
      <w:start w:val="1"/>
      <w:numFmt w:val="lowerRoman"/>
      <w:lvlText w:val="%9."/>
      <w:lvlJc w:val="right"/>
      <w:pPr>
        <w:ind w:left="694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A01"/>
    <w:rsid w:val="00492D03"/>
    <w:rsid w:val="00791A01"/>
    <w:rsid w:val="00F87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A58F5"/>
  <w15:docId w15:val="{1A4F8A48-E0EA-4E1A-B805-BE606B00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61" w:lineRule="auto"/>
      <w:ind w:left="1637"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456F2-73B3-4EAE-B5BB-034A2A489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1553</Words>
  <Characters>8857</Characters>
  <Application>Microsoft Office Word</Application>
  <DocSecurity>0</DocSecurity>
  <Lines>73</Lines>
  <Paragraphs>20</Paragraphs>
  <ScaleCrop>false</ScaleCrop>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3</cp:revision>
  <dcterms:created xsi:type="dcterms:W3CDTF">2022-01-23T23:07:00Z</dcterms:created>
  <dcterms:modified xsi:type="dcterms:W3CDTF">2022-01-23T23:22:00Z</dcterms:modified>
</cp:coreProperties>
</file>